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67" w:rsidRPr="002E33DF" w:rsidRDefault="006C38AA" w:rsidP="00845167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2E33DF">
        <w:rPr>
          <w:rFonts w:ascii="Arial" w:eastAsia="Calibri" w:hAnsi="Arial" w:cs="Arial"/>
          <w:b/>
          <w:sz w:val="24"/>
          <w:szCs w:val="24"/>
          <w:lang w:val="de-DE" w:eastAsia="en-US"/>
        </w:rPr>
        <w:t>Grotefeld-Bohrkopfreihe G19</w:t>
      </w:r>
      <w:r w:rsidR="00845167">
        <w:rPr>
          <w:rFonts w:ascii="Arial" w:eastAsia="Calibri" w:hAnsi="Arial" w:cs="Arial"/>
          <w:b/>
          <w:sz w:val="24"/>
          <w:szCs w:val="24"/>
          <w:lang w:val="de-DE" w:eastAsia="en-US"/>
        </w:rPr>
        <w:t>: h</w:t>
      </w:r>
      <w:r w:rsidR="00845167" w:rsidRPr="002E33DF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orizontal Bohren </w:t>
      </w:r>
      <w:r w:rsidR="00845167">
        <w:rPr>
          <w:rFonts w:ascii="Arial" w:eastAsia="Calibri" w:hAnsi="Arial" w:cs="Arial"/>
          <w:b/>
          <w:sz w:val="24"/>
          <w:szCs w:val="24"/>
          <w:lang w:val="de-DE" w:eastAsia="en-US"/>
        </w:rPr>
        <w:t>mit nur 7,5 mm Anfahrtiefe</w:t>
      </w:r>
    </w:p>
    <w:p w:rsidR="006624F4" w:rsidRPr="00E26166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233458" w:rsidRPr="00E26166" w:rsidRDefault="006C38AA" w:rsidP="009B69AC">
      <w:pPr>
        <w:spacing w:line="360" w:lineRule="auto"/>
        <w:ind w:right="622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E2616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Die im ostwestfälischen Espelkamp bei Lübbecke ansässige </w:t>
      </w:r>
      <w:r w:rsidRPr="00E26166">
        <w:rPr>
          <w:rFonts w:ascii="Arial" w:eastAsia="Calibri" w:hAnsi="Arial" w:cs="Arial"/>
          <w:b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Pr="00E2616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GmbH gilt als Marktführer für Aggregate-Technik. Für 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CNC-gesteuerte</w:t>
      </w:r>
      <w:r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s, horizontales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Bohren 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von </w:t>
      </w:r>
      <w:r w:rsidR="00AB11E6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Holzwerkstoff-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oder Massivholz</w:t>
      </w:r>
      <w:r w:rsidR="00AB11E6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-Platten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4A786B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unter Maßgabe geringster Distanz zu</w:t>
      </w:r>
      <w:r w:rsidR="00426A2C">
        <w:rPr>
          <w:rFonts w:ascii="Arial" w:eastAsia="Calibri" w:hAnsi="Arial" w:cs="Arial"/>
          <w:b/>
          <w:sz w:val="22"/>
          <w:szCs w:val="22"/>
          <w:lang w:val="de-DE" w:eastAsia="en-US"/>
        </w:rPr>
        <w:t>r</w:t>
      </w:r>
      <w:r w:rsidR="004A786B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gefrästen Oberfläche </w:t>
      </w:r>
      <w:r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wurde die Winkelkopf-Baureihe </w:t>
      </w:r>
      <w:r w:rsidR="005E0733"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>G19</w:t>
      </w:r>
      <w:r w:rsidRPr="00E2616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entwickelt.</w:t>
      </w:r>
    </w:p>
    <w:p w:rsidR="00772D04" w:rsidRPr="00E26166" w:rsidRDefault="00772D04" w:rsidP="00772D04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FB3413" w:rsidRPr="00E26166" w:rsidRDefault="00FB3413" w:rsidP="007B23CC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Präzise geführtes stirnseitiges Bohren von Holzwerkstoff- oder Massivholz-Platten gehört </w:t>
      </w:r>
      <w:r w:rsidR="00845167">
        <w:rPr>
          <w:rFonts w:ascii="Arial" w:eastAsia="Calibri" w:hAnsi="Arial" w:cs="Arial"/>
          <w:sz w:val="22"/>
          <w:szCs w:val="22"/>
          <w:lang w:val="de-DE" w:eastAsia="en-US"/>
        </w:rPr>
        <w:t xml:space="preserve">im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Handwerk zu den üblichen Fertigungsschritten in Bearbeitungszentren. Besonders anspruchsvoll wird die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ser Vorgang bei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sehr 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>geringe</w:t>
      </w:r>
      <w:r w:rsidR="00426A2C">
        <w:rPr>
          <w:rFonts w:ascii="Arial" w:eastAsia="Calibri" w:hAnsi="Arial" w:cs="Arial"/>
          <w:sz w:val="22"/>
          <w:szCs w:val="22"/>
          <w:lang w:val="de-DE" w:eastAsia="en-US"/>
        </w:rPr>
        <w:t>m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Werkzeugabstand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zu gefrästen Oberflächen bzw. </w:t>
      </w:r>
      <w:r w:rsidR="00426A2C">
        <w:rPr>
          <w:rFonts w:ascii="Arial" w:eastAsia="Calibri" w:hAnsi="Arial" w:cs="Arial"/>
          <w:sz w:val="22"/>
          <w:szCs w:val="22"/>
          <w:lang w:val="de-DE" w:eastAsia="en-US"/>
        </w:rPr>
        <w:t xml:space="preserve">sehr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nahe an diesen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zu platzierenden Bohrlöchern.</w:t>
      </w:r>
    </w:p>
    <w:p w:rsidR="00E26166" w:rsidRPr="00E26166" w:rsidRDefault="00E26166" w:rsidP="00E26166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4A786B" w:rsidRPr="00E26166" w:rsidRDefault="00FB3413" w:rsidP="007B23CC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Für diesen Anwendungsfall hat Premiumhersteller Grotefeld d</w:t>
      </w:r>
      <w:r w:rsidR="00426A2C">
        <w:rPr>
          <w:rFonts w:ascii="Arial" w:eastAsia="Calibri" w:hAnsi="Arial" w:cs="Arial"/>
          <w:sz w:val="22"/>
          <w:szCs w:val="22"/>
          <w:lang w:val="de-DE" w:eastAsia="en-US"/>
        </w:rPr>
        <w:t>i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e Winkelbohrkopf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>-Baureihe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 G19 entwickelt.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Grundsätzlich ist 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„G19-1.1-B“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ein übliches Bohrgetriebe und 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>kann</w:t>
      </w:r>
      <w:r w:rsidR="0084516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A786B" w:rsidRPr="00E26166">
        <w:rPr>
          <w:rFonts w:ascii="Arial" w:eastAsia="Calibri" w:hAnsi="Arial" w:cs="Arial"/>
          <w:sz w:val="22"/>
          <w:szCs w:val="22"/>
          <w:lang w:val="de-DE" w:eastAsia="en-US"/>
        </w:rPr>
        <w:t>beim laufenden Bearbeitungsprozess aus dem Werkzeugwechsler eingewechselt werden.</w:t>
      </w:r>
    </w:p>
    <w:p w:rsidR="00E26166" w:rsidRPr="00E26166" w:rsidRDefault="00E26166" w:rsidP="00E26166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4A786B" w:rsidRPr="00E26166" w:rsidRDefault="004A786B" w:rsidP="007B23CC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Das herausragende Alleinstellungsmerkmal dieser Aggregatereihe </w:t>
      </w:r>
      <w:r w:rsidR="00020C6E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jedoch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ist das außergewöhnlich geringe Maß von nur 7,5 mm von der Unterseite des Aggregats bis zur Mitte der Bohreraufnahme. </w:t>
      </w:r>
      <w:r w:rsidR="00FB3413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Nur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dank </w:t>
      </w:r>
      <w:r w:rsidR="00FB3413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dieser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Bohrkopfgestaltung </w:t>
      </w:r>
      <w:r w:rsidR="00FB3413" w:rsidRPr="00E26166">
        <w:rPr>
          <w:rFonts w:ascii="Arial" w:eastAsia="Calibri" w:hAnsi="Arial" w:cs="Arial"/>
          <w:sz w:val="22"/>
          <w:szCs w:val="22"/>
          <w:lang w:val="de-DE" w:eastAsia="en-US"/>
        </w:rPr>
        <w:t>ist es möglich</w:t>
      </w:r>
      <w:r w:rsidR="00CF29BA" w:rsidRPr="00E26166">
        <w:rPr>
          <w:rFonts w:ascii="Arial" w:eastAsia="Calibri" w:hAnsi="Arial" w:cs="Arial"/>
          <w:sz w:val="22"/>
          <w:szCs w:val="22"/>
          <w:lang w:val="de-DE" w:eastAsia="en-US"/>
        </w:rPr>
        <w:t>, im Nesting-</w:t>
      </w:r>
      <w:r w:rsidR="009B69AC" w:rsidRPr="00E26166">
        <w:rPr>
          <w:rFonts w:ascii="Arial" w:eastAsia="Calibri" w:hAnsi="Arial" w:cs="Arial"/>
          <w:sz w:val="22"/>
          <w:szCs w:val="22"/>
          <w:lang w:val="de-DE" w:eastAsia="en-US"/>
        </w:rPr>
        <w:t>Verfahren gefertigt</w:t>
      </w:r>
      <w:r w:rsidR="00CF29BA" w:rsidRPr="00E26166">
        <w:rPr>
          <w:rFonts w:ascii="Arial" w:eastAsia="Calibri" w:hAnsi="Arial" w:cs="Arial"/>
          <w:sz w:val="22"/>
          <w:szCs w:val="22"/>
          <w:lang w:val="de-DE" w:eastAsia="en-US"/>
        </w:rPr>
        <w:t>e Teile</w:t>
      </w:r>
      <w:r w:rsidR="009B69AC"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 unmittelbar nach dem Fräsen seitlich zu bohren. </w:t>
      </w:r>
    </w:p>
    <w:p w:rsidR="00E26166" w:rsidRPr="00E26166" w:rsidRDefault="00E26166" w:rsidP="00E26166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426A2C" w:rsidRPr="00426A2C" w:rsidRDefault="004A786B" w:rsidP="00845167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Dabei wird d</w:t>
      </w:r>
      <w:r w:rsidR="009B69AC" w:rsidRPr="00E26166">
        <w:rPr>
          <w:rFonts w:ascii="Arial" w:eastAsia="Calibri" w:hAnsi="Arial" w:cs="Arial"/>
          <w:sz w:val="22"/>
          <w:szCs w:val="22"/>
          <w:lang w:val="de-DE" w:eastAsia="en-US"/>
        </w:rPr>
        <w:t>ie Antriebsdrehzahl wird im Verhältnis 1:1,99 auf die Werkzeugaufnahme übertragen. Die maximale Spindeldrehzahl beträgt 8.000 1/min.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 xml:space="preserve"> Diesen anspruchsvollen Bohrvorgängen können weitere Bearbeitungsschritte folgen und </w:t>
      </w:r>
      <w:r w:rsidR="00426A2C">
        <w:rPr>
          <w:rFonts w:ascii="Arial" w:eastAsia="Calibri" w:hAnsi="Arial" w:cs="Arial"/>
          <w:sz w:val="22"/>
          <w:szCs w:val="22"/>
          <w:lang w:val="de-DE" w:eastAsia="en-US"/>
        </w:rPr>
        <w:t>ab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schließ</w:t>
      </w:r>
      <w:r w:rsidR="00426A2C">
        <w:rPr>
          <w:rFonts w:ascii="Arial" w:eastAsia="Calibri" w:hAnsi="Arial" w:cs="Arial"/>
          <w:sz w:val="22"/>
          <w:szCs w:val="22"/>
          <w:lang w:val="de-DE" w:eastAsia="en-US"/>
        </w:rPr>
        <w:t xml:space="preserve">end </w:t>
      </w:r>
      <w:r w:rsidRPr="00E26166">
        <w:rPr>
          <w:rFonts w:ascii="Arial" w:eastAsia="Calibri" w:hAnsi="Arial" w:cs="Arial"/>
          <w:sz w:val="22"/>
          <w:szCs w:val="22"/>
          <w:lang w:val="de-DE" w:eastAsia="en-US"/>
        </w:rPr>
        <w:t>die halbfertigen Werkstücke bekantet werden.</w:t>
      </w:r>
    </w:p>
    <w:p w:rsidR="00EC051E" w:rsidRPr="00EC051E" w:rsidRDefault="00EC051E" w:rsidP="00E26166">
      <w:pPr>
        <w:spacing w:line="360" w:lineRule="auto"/>
        <w:ind w:right="763"/>
        <w:rPr>
          <w:rFonts w:ascii="Arial" w:hAnsi="Arial" w:cs="Arial"/>
          <w:sz w:val="16"/>
          <w:szCs w:val="16"/>
          <w:lang w:val="de-DE"/>
        </w:rPr>
      </w:pPr>
    </w:p>
    <w:p w:rsidR="000B3D72" w:rsidRPr="00C76DC6" w:rsidRDefault="00EC051E" w:rsidP="0038054E">
      <w:pPr>
        <w:spacing w:line="360" w:lineRule="auto"/>
        <w:ind w:right="763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BF6282">
        <w:rPr>
          <w:rFonts w:ascii="Arial" w:hAnsi="Arial" w:cs="Arial"/>
          <w:sz w:val="22"/>
          <w:szCs w:val="22"/>
          <w:lang w:val="de-DE"/>
        </w:rPr>
        <w:t>Die Grotefeld GmbH nimmt teil am L</w:t>
      </w:r>
      <w:r w:rsidR="0030552E">
        <w:rPr>
          <w:rFonts w:ascii="Arial" w:hAnsi="Arial" w:cs="Arial"/>
          <w:sz w:val="22"/>
          <w:szCs w:val="22"/>
          <w:lang w:val="de-DE"/>
        </w:rPr>
        <w:t>igna-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Preview am 5. </w:t>
      </w:r>
      <w:r w:rsidRPr="00BF6282">
        <w:rPr>
          <w:rFonts w:ascii="Arial" w:hAnsi="Arial" w:cs="Arial"/>
          <w:sz w:val="22"/>
          <w:szCs w:val="22"/>
        </w:rPr>
        <w:t>Februar 2019 i</w:t>
      </w:r>
      <w:r>
        <w:rPr>
          <w:rFonts w:ascii="Arial" w:hAnsi="Arial" w:cs="Arial"/>
          <w:sz w:val="22"/>
          <w:szCs w:val="22"/>
        </w:rPr>
        <w:t>m</w:t>
      </w:r>
      <w:r w:rsidRPr="00BF6282">
        <w:rPr>
          <w:rFonts w:ascii="Arial" w:hAnsi="Arial" w:cs="Arial"/>
          <w:sz w:val="22"/>
          <w:szCs w:val="22"/>
        </w:rPr>
        <w:t xml:space="preserve"> Convention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 Center</w:t>
      </w:r>
      <w:r>
        <w:rPr>
          <w:rFonts w:ascii="Arial" w:hAnsi="Arial" w:cs="Arial"/>
          <w:sz w:val="22"/>
          <w:szCs w:val="22"/>
        </w:rPr>
        <w:t xml:space="preserve"> auf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 dem Messegelände</w:t>
      </w:r>
      <w:r>
        <w:rPr>
          <w:rFonts w:ascii="Arial" w:hAnsi="Arial" w:cs="Arial"/>
          <w:sz w:val="22"/>
          <w:szCs w:val="22"/>
        </w:rPr>
        <w:t xml:space="preserve"> Hannover und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 wird dort erstmals zur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„</w:t>
      </w:r>
      <w:r>
        <w:rPr>
          <w:rFonts w:ascii="Arial" w:hAnsi="Arial" w:cs="Arial"/>
          <w:sz w:val="22"/>
          <w:szCs w:val="22"/>
        </w:rPr>
        <w:t>Grotefeld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 Digitalisierungsoffensive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Pr="00BF6282">
        <w:rPr>
          <w:rFonts w:ascii="Arial" w:hAnsi="Arial" w:cs="Arial"/>
          <w:sz w:val="22"/>
          <w:szCs w:val="22"/>
          <w:lang w:val="de-DE"/>
        </w:rPr>
        <w:t xml:space="preserve"> informieren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0B3D72" w:rsidRPr="00C76DC6" w:rsidSect="00E52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6" w:right="2552" w:bottom="1134" w:left="136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A" w:rsidRDefault="000454BA">
      <w:r>
        <w:separator/>
      </w:r>
    </w:p>
  </w:endnote>
  <w:endnote w:type="continuationSeparator" w:id="0">
    <w:p w:rsidR="000454BA" w:rsidRDefault="000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8" w:rsidRDefault="00171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4914265</wp:posOffset>
              </wp:positionH>
              <wp:positionV relativeFrom="paragraph">
                <wp:posOffset>-2078355</wp:posOffset>
              </wp:positionV>
              <wp:extent cx="1485900" cy="2254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7978A9" w:rsidRDefault="007978A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7978A9" w:rsidRPr="007978A9" w:rsidRDefault="007978A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</w:pPr>
                          <w:r w:rsidRPr="007978A9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Code:</w:t>
                          </w:r>
                        </w:p>
                        <w:p w:rsidR="007978A9" w:rsidRPr="007978A9" w:rsidRDefault="007978A9">
                          <w:pPr>
                            <w:rPr>
                              <w:rFonts w:ascii="Arial" w:hAnsi="Arial" w:cs="Arial"/>
                              <w:bCs/>
                              <w:color w:val="FF0000"/>
                              <w:sz w:val="18"/>
                              <w:lang w:val="fr-FR"/>
                            </w:rPr>
                          </w:pPr>
                          <w:r w:rsidRPr="007978A9">
                            <w:rPr>
                              <w:rFonts w:ascii="Arial" w:hAnsi="Arial" w:cs="Arial"/>
                              <w:bCs/>
                              <w:color w:val="FF0000"/>
                              <w:sz w:val="18"/>
                              <w:lang w:val="fr-FR"/>
                            </w:rPr>
                            <w:t>gfnd1810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6.95pt;margin-top:-163.65pt;width:117pt;height:1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Tc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7978A9" w:rsidRDefault="007978A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7978A9" w:rsidRPr="007978A9" w:rsidRDefault="007978A9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</w:pPr>
                    <w:r w:rsidRPr="007978A9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Code:</w:t>
                    </w:r>
                  </w:p>
                  <w:p w:rsidR="007978A9" w:rsidRPr="007978A9" w:rsidRDefault="007978A9">
                    <w:pPr>
                      <w:rPr>
                        <w:rFonts w:ascii="Arial" w:hAnsi="Arial" w:cs="Arial"/>
                        <w:bCs/>
                        <w:color w:val="FF0000"/>
                        <w:sz w:val="18"/>
                        <w:lang w:val="fr-FR"/>
                      </w:rPr>
                    </w:pPr>
                    <w:r w:rsidRPr="007978A9">
                      <w:rPr>
                        <w:rFonts w:ascii="Arial" w:hAnsi="Arial" w:cs="Arial"/>
                        <w:bCs/>
                        <w:color w:val="FF0000"/>
                        <w:sz w:val="18"/>
                        <w:lang w:val="fr-FR"/>
                      </w:rPr>
                      <w:t>gfnd1810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8" w:rsidRDefault="00171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A" w:rsidRDefault="000454BA">
      <w:r>
        <w:separator/>
      </w:r>
    </w:p>
  </w:footnote>
  <w:footnote w:type="continuationSeparator" w:id="0">
    <w:p w:rsidR="000454BA" w:rsidRDefault="0004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8" w:rsidRDefault="00171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40C2A00" wp14:editId="41B43158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F24781" w:rsidRDefault="0030552E" w:rsidP="00F24781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Januar 2019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38054E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1DFB33" wp14:editId="153A94A5">
              <wp:simplePos x="0" y="0"/>
              <wp:positionH relativeFrom="column">
                <wp:posOffset>4907915</wp:posOffset>
              </wp:positionH>
              <wp:positionV relativeFrom="paragraph">
                <wp:posOffset>289560</wp:posOffset>
              </wp:positionV>
              <wp:extent cx="0" cy="7603490"/>
              <wp:effectExtent l="0" t="0" r="19050" b="355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03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513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8pt" to="386.4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vGFAIAACgEAAAOAAAAZHJzL2Uyb0RvYy54bWysU8GO2jAQvVfqP1i+QxLIsh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52B80" wp14:editId="5B4291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2B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28" w:rsidRDefault="001711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105AA"/>
    <w:rsid w:val="00020C6E"/>
    <w:rsid w:val="000216BD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2E5E"/>
    <w:rsid w:val="00056193"/>
    <w:rsid w:val="00061EBD"/>
    <w:rsid w:val="00067FCB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38A2"/>
    <w:rsid w:val="000B3D72"/>
    <w:rsid w:val="000B5224"/>
    <w:rsid w:val="000C67BF"/>
    <w:rsid w:val="000D07D8"/>
    <w:rsid w:val="000D1DE7"/>
    <w:rsid w:val="000D1F53"/>
    <w:rsid w:val="000E44EB"/>
    <w:rsid w:val="000F30BF"/>
    <w:rsid w:val="000F609A"/>
    <w:rsid w:val="00100DB0"/>
    <w:rsid w:val="0012405C"/>
    <w:rsid w:val="0012754B"/>
    <w:rsid w:val="001346D2"/>
    <w:rsid w:val="00143C5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1128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E4017"/>
    <w:rsid w:val="001F08E7"/>
    <w:rsid w:val="001F0C39"/>
    <w:rsid w:val="00210584"/>
    <w:rsid w:val="002150EB"/>
    <w:rsid w:val="00221DE2"/>
    <w:rsid w:val="002255C3"/>
    <w:rsid w:val="002302ED"/>
    <w:rsid w:val="00232E7F"/>
    <w:rsid w:val="00233458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3A5D"/>
    <w:rsid w:val="00274E5F"/>
    <w:rsid w:val="002827A5"/>
    <w:rsid w:val="00282DEF"/>
    <w:rsid w:val="00285750"/>
    <w:rsid w:val="002876C4"/>
    <w:rsid w:val="00287C8F"/>
    <w:rsid w:val="0029164A"/>
    <w:rsid w:val="002A173A"/>
    <w:rsid w:val="002A7F27"/>
    <w:rsid w:val="002B1B84"/>
    <w:rsid w:val="002B6EF5"/>
    <w:rsid w:val="002B79FE"/>
    <w:rsid w:val="002C022B"/>
    <w:rsid w:val="002C42B6"/>
    <w:rsid w:val="002C4854"/>
    <w:rsid w:val="002D23CD"/>
    <w:rsid w:val="002D3E0A"/>
    <w:rsid w:val="002D5921"/>
    <w:rsid w:val="002E33DF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52E"/>
    <w:rsid w:val="00305FD9"/>
    <w:rsid w:val="0031097E"/>
    <w:rsid w:val="0031317D"/>
    <w:rsid w:val="00314FC7"/>
    <w:rsid w:val="0032104D"/>
    <w:rsid w:val="00325830"/>
    <w:rsid w:val="0032603E"/>
    <w:rsid w:val="00326A1E"/>
    <w:rsid w:val="00333E56"/>
    <w:rsid w:val="00334D30"/>
    <w:rsid w:val="003370D0"/>
    <w:rsid w:val="003432E4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054E"/>
    <w:rsid w:val="00384288"/>
    <w:rsid w:val="00385434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26A2C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A786B"/>
    <w:rsid w:val="004B035B"/>
    <w:rsid w:val="004B1B77"/>
    <w:rsid w:val="004B3A74"/>
    <w:rsid w:val="004B549C"/>
    <w:rsid w:val="004C2E32"/>
    <w:rsid w:val="004C4A2C"/>
    <w:rsid w:val="004C4B73"/>
    <w:rsid w:val="004D14AC"/>
    <w:rsid w:val="004D2288"/>
    <w:rsid w:val="004E5C02"/>
    <w:rsid w:val="004E5C7A"/>
    <w:rsid w:val="004E6E4D"/>
    <w:rsid w:val="004E7827"/>
    <w:rsid w:val="004F3647"/>
    <w:rsid w:val="004F5E8D"/>
    <w:rsid w:val="00502D11"/>
    <w:rsid w:val="005166F2"/>
    <w:rsid w:val="0052028B"/>
    <w:rsid w:val="00531AC9"/>
    <w:rsid w:val="00532C3C"/>
    <w:rsid w:val="00535EFF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0733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077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38AA"/>
    <w:rsid w:val="006C4222"/>
    <w:rsid w:val="006C5339"/>
    <w:rsid w:val="006C7F7B"/>
    <w:rsid w:val="006D0C61"/>
    <w:rsid w:val="006D0CE4"/>
    <w:rsid w:val="006D0EA6"/>
    <w:rsid w:val="006D69B5"/>
    <w:rsid w:val="006E3FDD"/>
    <w:rsid w:val="006E4472"/>
    <w:rsid w:val="006E6E54"/>
    <w:rsid w:val="006F2F03"/>
    <w:rsid w:val="00700BE3"/>
    <w:rsid w:val="007010DC"/>
    <w:rsid w:val="007043E1"/>
    <w:rsid w:val="007131F1"/>
    <w:rsid w:val="00715F0C"/>
    <w:rsid w:val="00716037"/>
    <w:rsid w:val="007223F0"/>
    <w:rsid w:val="00725DCD"/>
    <w:rsid w:val="007339C1"/>
    <w:rsid w:val="00735CC9"/>
    <w:rsid w:val="007435F4"/>
    <w:rsid w:val="00751982"/>
    <w:rsid w:val="00753C78"/>
    <w:rsid w:val="00762CEA"/>
    <w:rsid w:val="00763408"/>
    <w:rsid w:val="00763C90"/>
    <w:rsid w:val="00764677"/>
    <w:rsid w:val="00765A30"/>
    <w:rsid w:val="00771442"/>
    <w:rsid w:val="00772D04"/>
    <w:rsid w:val="0078282C"/>
    <w:rsid w:val="00782D44"/>
    <w:rsid w:val="00783EE7"/>
    <w:rsid w:val="00786FDA"/>
    <w:rsid w:val="007901C5"/>
    <w:rsid w:val="0079675B"/>
    <w:rsid w:val="007978A9"/>
    <w:rsid w:val="007A2BDF"/>
    <w:rsid w:val="007B23CC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5167"/>
    <w:rsid w:val="00846F3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76E79"/>
    <w:rsid w:val="008818AD"/>
    <w:rsid w:val="00881911"/>
    <w:rsid w:val="0088193B"/>
    <w:rsid w:val="00884FC1"/>
    <w:rsid w:val="00893157"/>
    <w:rsid w:val="00893E5D"/>
    <w:rsid w:val="00895A6F"/>
    <w:rsid w:val="008A14C1"/>
    <w:rsid w:val="008B3AB0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576BB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69AC"/>
    <w:rsid w:val="009B7B32"/>
    <w:rsid w:val="009D6291"/>
    <w:rsid w:val="009D6904"/>
    <w:rsid w:val="009E009A"/>
    <w:rsid w:val="009E5457"/>
    <w:rsid w:val="009E644F"/>
    <w:rsid w:val="009F2C11"/>
    <w:rsid w:val="00A000A5"/>
    <w:rsid w:val="00A028E1"/>
    <w:rsid w:val="00A02CC4"/>
    <w:rsid w:val="00A054C8"/>
    <w:rsid w:val="00A0718E"/>
    <w:rsid w:val="00A07C87"/>
    <w:rsid w:val="00A11F13"/>
    <w:rsid w:val="00A1200D"/>
    <w:rsid w:val="00A15616"/>
    <w:rsid w:val="00A20126"/>
    <w:rsid w:val="00A23F23"/>
    <w:rsid w:val="00A31202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0198"/>
    <w:rsid w:val="00AB11E6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94E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513CF"/>
    <w:rsid w:val="00C523E6"/>
    <w:rsid w:val="00C54F58"/>
    <w:rsid w:val="00C659DD"/>
    <w:rsid w:val="00C71F3B"/>
    <w:rsid w:val="00C75CE7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29BA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471EF"/>
    <w:rsid w:val="00D54443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24B6"/>
    <w:rsid w:val="00D97206"/>
    <w:rsid w:val="00DA1173"/>
    <w:rsid w:val="00DA4B4B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E7A8F"/>
    <w:rsid w:val="00DF0D7C"/>
    <w:rsid w:val="00DF48A3"/>
    <w:rsid w:val="00DF541C"/>
    <w:rsid w:val="00E170CE"/>
    <w:rsid w:val="00E24045"/>
    <w:rsid w:val="00E26166"/>
    <w:rsid w:val="00E33E70"/>
    <w:rsid w:val="00E3478E"/>
    <w:rsid w:val="00E347B5"/>
    <w:rsid w:val="00E435C8"/>
    <w:rsid w:val="00E44C3F"/>
    <w:rsid w:val="00E478F2"/>
    <w:rsid w:val="00E524F1"/>
    <w:rsid w:val="00E53889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666"/>
    <w:rsid w:val="00E95D29"/>
    <w:rsid w:val="00E95D7B"/>
    <w:rsid w:val="00EA0D31"/>
    <w:rsid w:val="00EA21FA"/>
    <w:rsid w:val="00EA7411"/>
    <w:rsid w:val="00EB35F2"/>
    <w:rsid w:val="00EB4FD2"/>
    <w:rsid w:val="00EC051E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24781"/>
    <w:rsid w:val="00F33FDC"/>
    <w:rsid w:val="00F355CE"/>
    <w:rsid w:val="00F3677C"/>
    <w:rsid w:val="00F37184"/>
    <w:rsid w:val="00F40C59"/>
    <w:rsid w:val="00F4434D"/>
    <w:rsid w:val="00F44B33"/>
    <w:rsid w:val="00F46612"/>
    <w:rsid w:val="00F46F6E"/>
    <w:rsid w:val="00F47F5F"/>
    <w:rsid w:val="00F51693"/>
    <w:rsid w:val="00F51FE6"/>
    <w:rsid w:val="00F52447"/>
    <w:rsid w:val="00F63EAA"/>
    <w:rsid w:val="00F647BA"/>
    <w:rsid w:val="00F6484F"/>
    <w:rsid w:val="00F648B5"/>
    <w:rsid w:val="00F75B47"/>
    <w:rsid w:val="00F823F0"/>
    <w:rsid w:val="00F82A10"/>
    <w:rsid w:val="00F942D3"/>
    <w:rsid w:val="00FA1A9A"/>
    <w:rsid w:val="00FA1D86"/>
    <w:rsid w:val="00FA2A67"/>
    <w:rsid w:val="00FA4DF5"/>
    <w:rsid w:val="00FA5BE2"/>
    <w:rsid w:val="00FB3413"/>
    <w:rsid w:val="00FB42CE"/>
    <w:rsid w:val="00FB7FBA"/>
    <w:rsid w:val="00FC6991"/>
    <w:rsid w:val="00FC6D09"/>
    <w:rsid w:val="00FD61B1"/>
    <w:rsid w:val="00FD78CA"/>
    <w:rsid w:val="00FE393C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1A3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4361-05A8-44E7-A153-DFA2DEC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711CDD37.dotm</Template>
  <TotalTime>0</TotalTime>
  <Pages>2</Pages>
  <Words>207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2019-01-04T11:10:00Z</dcterms:created>
  <dcterms:modified xsi:type="dcterms:W3CDTF">2019-01-04T11:10:00Z</dcterms:modified>
</cp:coreProperties>
</file>