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5" w:rsidRDefault="00C761D6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N</w:t>
      </w:r>
      <w:r w:rsidR="002550A9">
        <w:rPr>
          <w:rFonts w:ascii="Arial" w:hAnsi="Arial" w:cs="Arial"/>
          <w:b/>
          <w:color w:val="000000" w:themeColor="text1"/>
        </w:rPr>
        <w:t>inka investiert in neue Spritzgusstechnik</w:t>
      </w:r>
    </w:p>
    <w:p w:rsidR="00D60301" w:rsidRPr="005016D5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60301" w:rsidRDefault="002550A9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Umrüstung mit Fokus </w:t>
      </w:r>
      <w:r w:rsidR="00136CB4">
        <w:rPr>
          <w:rFonts w:ascii="Arial" w:hAnsi="Arial" w:cs="Arial"/>
          <w:b/>
          <w:color w:val="000000" w:themeColor="text1"/>
        </w:rPr>
        <w:t xml:space="preserve">auf </w:t>
      </w:r>
      <w:r>
        <w:rPr>
          <w:rFonts w:ascii="Arial" w:hAnsi="Arial" w:cs="Arial"/>
          <w:b/>
          <w:color w:val="000000" w:themeColor="text1"/>
        </w:rPr>
        <w:t>Carbon Footprint und Nachhaltigkeit</w:t>
      </w:r>
    </w:p>
    <w:p w:rsidR="00D60301" w:rsidRPr="005016D5" w:rsidRDefault="00D60301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550A9" w:rsidRPr="00604E05" w:rsidRDefault="002550A9" w:rsidP="002550A9">
      <w:pPr>
        <w:pStyle w:val="Textkrper3"/>
        <w:rPr>
          <w:b/>
          <w:szCs w:val="22"/>
        </w:rPr>
      </w:pPr>
      <w:r w:rsidRPr="00084036">
        <w:rPr>
          <w:b/>
          <w:color w:val="000000" w:themeColor="text1"/>
          <w:szCs w:val="22"/>
        </w:rPr>
        <w:t xml:space="preserve">Die Ninkaplast GmbH, </w:t>
      </w:r>
      <w:r>
        <w:rPr>
          <w:b/>
          <w:color w:val="000000" w:themeColor="text1"/>
          <w:szCs w:val="22"/>
        </w:rPr>
        <w:t>Bad Salzuflen</w:t>
      </w:r>
      <w:r w:rsidRPr="00084036">
        <w:rPr>
          <w:b/>
          <w:color w:val="000000" w:themeColor="text1"/>
          <w:szCs w:val="22"/>
        </w:rPr>
        <w:t>, ist ein mittelst</w:t>
      </w:r>
      <w:r>
        <w:rPr>
          <w:b/>
          <w:color w:val="000000" w:themeColor="text1"/>
          <w:szCs w:val="22"/>
        </w:rPr>
        <w:t xml:space="preserve">ändisches Unternehmen mit langjähriger Expertise </w:t>
      </w:r>
      <w:r w:rsidRPr="00084036">
        <w:rPr>
          <w:b/>
          <w:color w:val="000000" w:themeColor="text1"/>
          <w:szCs w:val="22"/>
        </w:rPr>
        <w:t xml:space="preserve">in Kunststoffformgebung und Oberflächenveredelung. </w:t>
      </w:r>
      <w:r>
        <w:rPr>
          <w:b/>
          <w:color w:val="000000" w:themeColor="text1"/>
          <w:szCs w:val="22"/>
        </w:rPr>
        <w:t xml:space="preserve">Im Mittelpunkt der Fertigung stehen spritzgegossene Formteile aus Kunststoff, die </w:t>
      </w:r>
      <w:r w:rsidRPr="00604E05">
        <w:rPr>
          <w:b/>
          <w:szCs w:val="22"/>
        </w:rPr>
        <w:t>besonders von der Küchen- und Badmöbelindustrie nachgefragt</w:t>
      </w:r>
      <w:r>
        <w:rPr>
          <w:b/>
          <w:szCs w:val="22"/>
        </w:rPr>
        <w:t xml:space="preserve"> werden</w:t>
      </w:r>
      <w:r w:rsidRPr="00604E05">
        <w:rPr>
          <w:b/>
          <w:szCs w:val="22"/>
        </w:rPr>
        <w:t>.</w:t>
      </w:r>
      <w:r>
        <w:rPr>
          <w:b/>
          <w:szCs w:val="22"/>
        </w:rPr>
        <w:t xml:space="preserve"> Die zahlreich betriebenen </w:t>
      </w:r>
      <w:r w:rsidR="00136CB4">
        <w:rPr>
          <w:b/>
          <w:szCs w:val="22"/>
        </w:rPr>
        <w:t>Spritzgießmaschinen werden kontinuierlich</w:t>
      </w:r>
      <w:r>
        <w:rPr>
          <w:b/>
          <w:szCs w:val="22"/>
        </w:rPr>
        <w:t xml:space="preserve"> im Zuge der Nachhaltigkeitsstrategie von Ninka durch effizientere mit </w:t>
      </w:r>
      <w:r w:rsidR="00A92944">
        <w:rPr>
          <w:b/>
          <w:szCs w:val="22"/>
        </w:rPr>
        <w:t xml:space="preserve">deutlich kleinerem </w:t>
      </w:r>
      <w:r>
        <w:rPr>
          <w:b/>
          <w:szCs w:val="22"/>
        </w:rPr>
        <w:t>CO</w:t>
      </w:r>
      <w:r w:rsidRPr="002550A9">
        <w:rPr>
          <w:b/>
          <w:szCs w:val="22"/>
          <w:vertAlign w:val="subscript"/>
        </w:rPr>
        <w:t>2</w:t>
      </w:r>
      <w:r>
        <w:rPr>
          <w:b/>
          <w:szCs w:val="22"/>
        </w:rPr>
        <w:t>-Fußabdruck ersetzt.</w:t>
      </w:r>
    </w:p>
    <w:p w:rsidR="0082185A" w:rsidRPr="00E10327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26B8E" w:rsidRDefault="00011126" w:rsidP="00C10DB2">
      <w:pPr>
        <w:spacing w:line="360" w:lineRule="auto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laufenden Jahr wurde in </w:t>
      </w:r>
      <w:r w:rsidR="00A92944">
        <w:rPr>
          <w:rFonts w:ascii="Arial" w:hAnsi="Arial" w:cs="Arial"/>
          <w:sz w:val="22"/>
          <w:szCs w:val="22"/>
        </w:rPr>
        <w:t xml:space="preserve">mehrere </w:t>
      </w:r>
      <w:r>
        <w:rPr>
          <w:rFonts w:ascii="Arial" w:hAnsi="Arial" w:cs="Arial"/>
          <w:sz w:val="22"/>
          <w:szCs w:val="22"/>
        </w:rPr>
        <w:t>neue Spritzgussmaschinen investiert</w:t>
      </w:r>
      <w:r w:rsidR="00C10DB2">
        <w:rPr>
          <w:rFonts w:ascii="Arial" w:hAnsi="Arial" w:cs="Arial"/>
          <w:sz w:val="22"/>
          <w:szCs w:val="22"/>
        </w:rPr>
        <w:t xml:space="preserve">, drei davon ersetzen ältere Anlagen mit entsprechend hohem Energieverbrauch. Die zwei neuen Spritzgussmaschinen GX 1000-12000 mit jeweils 1.000 Tonnen Schließkraft </w:t>
      </w:r>
      <w:r w:rsidR="00136CB4">
        <w:rPr>
          <w:rFonts w:ascii="Arial" w:hAnsi="Arial" w:cs="Arial"/>
          <w:sz w:val="22"/>
          <w:szCs w:val="22"/>
        </w:rPr>
        <w:t>arbeiten mittels</w:t>
      </w:r>
      <w:r w:rsidR="00C10DB2">
        <w:rPr>
          <w:rFonts w:ascii="Arial" w:hAnsi="Arial" w:cs="Arial"/>
          <w:sz w:val="22"/>
          <w:szCs w:val="22"/>
        </w:rPr>
        <w:t xml:space="preserve"> „Blue Power“</w:t>
      </w:r>
      <w:r w:rsidR="00136CB4">
        <w:rPr>
          <w:rFonts w:ascii="Arial" w:hAnsi="Arial" w:cs="Arial"/>
          <w:sz w:val="22"/>
          <w:szCs w:val="22"/>
        </w:rPr>
        <w:t xml:space="preserve"> verbrauchsoptimiert</w:t>
      </w:r>
      <w:r w:rsidR="00C10DB2">
        <w:rPr>
          <w:rFonts w:ascii="Arial" w:hAnsi="Arial" w:cs="Arial"/>
          <w:sz w:val="22"/>
          <w:szCs w:val="22"/>
        </w:rPr>
        <w:t xml:space="preserve">. </w:t>
      </w:r>
      <w:r w:rsidR="008B58A2">
        <w:rPr>
          <w:rFonts w:ascii="Arial" w:hAnsi="Arial" w:cs="Arial"/>
          <w:sz w:val="22"/>
          <w:szCs w:val="22"/>
        </w:rPr>
        <w:t xml:space="preserve">Beide </w:t>
      </w:r>
      <w:r w:rsidR="00136CB4">
        <w:rPr>
          <w:rFonts w:ascii="Arial" w:hAnsi="Arial" w:cs="Arial"/>
          <w:sz w:val="22"/>
          <w:szCs w:val="22"/>
        </w:rPr>
        <w:t>verfügen</w:t>
      </w:r>
      <w:r w:rsidR="00C10DB2">
        <w:rPr>
          <w:rFonts w:ascii="Arial" w:hAnsi="Arial" w:cs="Arial"/>
          <w:sz w:val="22"/>
          <w:szCs w:val="22"/>
        </w:rPr>
        <w:t xml:space="preserve"> zwar nach wie vor </w:t>
      </w:r>
      <w:r w:rsidR="00136CB4">
        <w:rPr>
          <w:rFonts w:ascii="Arial" w:hAnsi="Arial" w:cs="Arial"/>
          <w:sz w:val="22"/>
          <w:szCs w:val="22"/>
        </w:rPr>
        <w:t>über eine</w:t>
      </w:r>
      <w:r w:rsidR="00C10DB2">
        <w:rPr>
          <w:rFonts w:ascii="Arial" w:hAnsi="Arial" w:cs="Arial"/>
          <w:sz w:val="22"/>
          <w:szCs w:val="22"/>
        </w:rPr>
        <w:t xml:space="preserve"> hydraulische Druckerzeugung, jedoch </w:t>
      </w:r>
      <w:r w:rsidR="00CA3591">
        <w:rPr>
          <w:rFonts w:ascii="Arial" w:hAnsi="Arial" w:cs="Arial"/>
          <w:sz w:val="22"/>
          <w:szCs w:val="22"/>
        </w:rPr>
        <w:t xml:space="preserve">mit </w:t>
      </w:r>
      <w:r w:rsidR="00C10DB2">
        <w:rPr>
          <w:rFonts w:ascii="Arial" w:hAnsi="Arial" w:cs="Arial"/>
          <w:sz w:val="22"/>
          <w:szCs w:val="22"/>
        </w:rPr>
        <w:t>deutlich vermindertem Energiebedarf</w:t>
      </w:r>
      <w:r w:rsidR="007D431C">
        <w:rPr>
          <w:rFonts w:ascii="Arial" w:hAnsi="Arial" w:cs="Arial"/>
          <w:sz w:val="22"/>
          <w:szCs w:val="22"/>
        </w:rPr>
        <w:t>.</w:t>
      </w:r>
    </w:p>
    <w:p w:rsidR="00FE376F" w:rsidRPr="00E10327" w:rsidRDefault="00FE376F" w:rsidP="00FE376F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D431C" w:rsidRDefault="007D431C" w:rsidP="007D431C">
      <w:pPr>
        <w:spacing w:line="360" w:lineRule="auto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Dafür verantwortlich zeichnet die </w:t>
      </w:r>
      <w:r w:rsidRPr="007D431C">
        <w:rPr>
          <w:rFonts w:ascii="Arial" w:hAnsi="Arial" w:cs="Arial"/>
          <w:sz w:val="22"/>
          <w:szCs w:val="22"/>
        </w:rPr>
        <w:t>„Blue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 xml:space="preserve">Power Servo Drive“-Technologie </w:t>
      </w:r>
      <w:r>
        <w:rPr>
          <w:rFonts w:ascii="Arial" w:hAnsi="Arial" w:cs="Arial"/>
          <w:sz w:val="22"/>
          <w:szCs w:val="22"/>
        </w:rPr>
        <w:t xml:space="preserve">des </w:t>
      </w:r>
      <w:r w:rsidR="008B58A2">
        <w:rPr>
          <w:rFonts w:ascii="Arial" w:hAnsi="Arial" w:cs="Arial"/>
          <w:sz w:val="22"/>
          <w:szCs w:val="22"/>
        </w:rPr>
        <w:t>Maschinenherstellers</w:t>
      </w:r>
      <w:r>
        <w:rPr>
          <w:rFonts w:ascii="Arial" w:hAnsi="Arial" w:cs="Arial"/>
          <w:sz w:val="22"/>
          <w:szCs w:val="22"/>
        </w:rPr>
        <w:t xml:space="preserve">, die den </w:t>
      </w:r>
      <w:r w:rsidRPr="007D431C">
        <w:rPr>
          <w:rFonts w:ascii="Arial" w:hAnsi="Arial" w:cs="Arial"/>
          <w:sz w:val="22"/>
          <w:szCs w:val="22"/>
        </w:rPr>
        <w:t>Energieverbrauch optimiert. Die Einsparung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>liegt zwischen 10 und 30 Prozent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>je nach Anwendungsfall</w:t>
      </w:r>
      <w:r w:rsidR="00FE376F">
        <w:rPr>
          <w:rFonts w:ascii="Arial" w:hAnsi="Arial" w:cs="Arial"/>
          <w:sz w:val="22"/>
          <w:szCs w:val="22"/>
        </w:rPr>
        <w:t xml:space="preserve">. </w:t>
      </w:r>
      <w:r w:rsidRPr="007D431C">
        <w:rPr>
          <w:rFonts w:ascii="Arial" w:hAnsi="Arial" w:cs="Arial"/>
          <w:sz w:val="22"/>
          <w:szCs w:val="22"/>
        </w:rPr>
        <w:t>Passend zum energieeffizienten</w:t>
      </w:r>
      <w:r w:rsidR="00FE376F"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>Gesamtkonzept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 xml:space="preserve">besitzt die </w:t>
      </w:r>
      <w:r>
        <w:rPr>
          <w:rFonts w:ascii="Arial" w:hAnsi="Arial" w:cs="Arial"/>
          <w:sz w:val="22"/>
          <w:szCs w:val="22"/>
        </w:rPr>
        <w:t>neu entwickelte Maschinens</w:t>
      </w:r>
      <w:r w:rsidRPr="007D431C">
        <w:rPr>
          <w:rFonts w:ascii="Arial" w:hAnsi="Arial" w:cs="Arial"/>
          <w:sz w:val="22"/>
          <w:szCs w:val="22"/>
        </w:rPr>
        <w:t>teuerung</w:t>
      </w:r>
      <w:r>
        <w:rPr>
          <w:rFonts w:ascii="Arial" w:hAnsi="Arial" w:cs="Arial"/>
          <w:sz w:val="22"/>
          <w:szCs w:val="22"/>
        </w:rPr>
        <w:t xml:space="preserve"> </w:t>
      </w:r>
      <w:r w:rsidR="00FE376F">
        <w:rPr>
          <w:rFonts w:ascii="Arial" w:hAnsi="Arial" w:cs="Arial"/>
          <w:sz w:val="22"/>
          <w:szCs w:val="22"/>
        </w:rPr>
        <w:t xml:space="preserve">einen </w:t>
      </w:r>
      <w:r w:rsidRPr="007D431C">
        <w:rPr>
          <w:rFonts w:ascii="Arial" w:hAnsi="Arial" w:cs="Arial"/>
          <w:sz w:val="22"/>
          <w:szCs w:val="22"/>
        </w:rPr>
        <w:t xml:space="preserve">sogenannten </w:t>
      </w:r>
      <w:r>
        <w:rPr>
          <w:rFonts w:ascii="Arial" w:hAnsi="Arial" w:cs="Arial"/>
          <w:sz w:val="22"/>
          <w:szCs w:val="22"/>
        </w:rPr>
        <w:t>„</w:t>
      </w:r>
      <w:r w:rsidRPr="007D431C">
        <w:rPr>
          <w:rFonts w:ascii="Arial" w:hAnsi="Arial" w:cs="Arial"/>
          <w:sz w:val="22"/>
          <w:szCs w:val="22"/>
        </w:rPr>
        <w:t>Eco-Button</w:t>
      </w:r>
      <w:r>
        <w:rPr>
          <w:rFonts w:ascii="Arial" w:hAnsi="Arial" w:cs="Arial"/>
          <w:sz w:val="22"/>
          <w:szCs w:val="22"/>
        </w:rPr>
        <w:t>“</w:t>
      </w:r>
      <w:r w:rsidRPr="007D431C">
        <w:rPr>
          <w:rFonts w:ascii="Arial" w:hAnsi="Arial" w:cs="Arial"/>
          <w:sz w:val="22"/>
          <w:szCs w:val="22"/>
        </w:rPr>
        <w:t>. So</w:t>
      </w:r>
      <w:r>
        <w:rPr>
          <w:rFonts w:ascii="Arial" w:hAnsi="Arial" w:cs="Arial"/>
          <w:sz w:val="22"/>
          <w:szCs w:val="22"/>
        </w:rPr>
        <w:t xml:space="preserve"> kann </w:t>
      </w:r>
      <w:r w:rsidRPr="007D431C">
        <w:rPr>
          <w:rFonts w:ascii="Arial" w:hAnsi="Arial" w:cs="Arial"/>
          <w:sz w:val="22"/>
          <w:szCs w:val="22"/>
        </w:rPr>
        <w:t>auf Knopfdruck die energetisch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 xml:space="preserve">optimale Einstellung der </w:t>
      </w:r>
      <w:r w:rsidR="008B58A2">
        <w:rPr>
          <w:rFonts w:ascii="Arial" w:hAnsi="Arial" w:cs="Arial"/>
          <w:sz w:val="22"/>
          <w:szCs w:val="22"/>
        </w:rPr>
        <w:t>Spritzgussm</w:t>
      </w:r>
      <w:r w:rsidRPr="007D431C">
        <w:rPr>
          <w:rFonts w:ascii="Arial" w:hAnsi="Arial" w:cs="Arial"/>
          <w:sz w:val="22"/>
          <w:szCs w:val="22"/>
        </w:rPr>
        <w:t>aschine</w:t>
      </w:r>
      <w:r>
        <w:rPr>
          <w:rFonts w:ascii="Arial" w:hAnsi="Arial" w:cs="Arial"/>
          <w:sz w:val="22"/>
          <w:szCs w:val="22"/>
        </w:rPr>
        <w:t xml:space="preserve"> </w:t>
      </w:r>
      <w:r w:rsidRPr="007D431C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>genommen werden</w:t>
      </w:r>
      <w:r w:rsidRPr="007D43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Unter dem Strich senkt jede dieser beiden Ersatzinvestitionen bei Ninka den CO</w:t>
      </w:r>
      <w:r w:rsidRPr="00770F8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-Ausstoß um fast 28 t jährlich.</w:t>
      </w:r>
    </w:p>
    <w:p w:rsidR="00FE376F" w:rsidRPr="00E10327" w:rsidRDefault="00FE376F" w:rsidP="00FE376F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D431C" w:rsidRDefault="008B58A2" w:rsidP="007D431C">
      <w:pPr>
        <w:spacing w:line="360" w:lineRule="auto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Einen noch besseren Carbon Footprint weist </w:t>
      </w:r>
      <w:r w:rsidR="007D431C">
        <w:rPr>
          <w:rFonts w:ascii="Arial" w:hAnsi="Arial" w:cs="Arial"/>
          <w:sz w:val="22"/>
          <w:szCs w:val="22"/>
        </w:rPr>
        <w:t>die für Ninka erste vollelektrische Spritzgussmaschine PX 320-2000</w:t>
      </w:r>
      <w:r>
        <w:rPr>
          <w:rFonts w:ascii="Arial" w:hAnsi="Arial" w:cs="Arial"/>
          <w:sz w:val="22"/>
          <w:szCs w:val="22"/>
        </w:rPr>
        <w:t xml:space="preserve"> aus</w:t>
      </w:r>
      <w:r w:rsidR="007D431C">
        <w:rPr>
          <w:rFonts w:ascii="Arial" w:hAnsi="Arial" w:cs="Arial"/>
          <w:sz w:val="22"/>
          <w:szCs w:val="22"/>
        </w:rPr>
        <w:t xml:space="preserve">. Hier erfolgt die </w:t>
      </w:r>
      <w:r w:rsidR="007D431C">
        <w:rPr>
          <w:rFonts w:ascii="Arial" w:hAnsi="Arial" w:cs="Arial"/>
          <w:sz w:val="22"/>
          <w:szCs w:val="22"/>
        </w:rPr>
        <w:lastRenderedPageBreak/>
        <w:t xml:space="preserve">Druckerzeugung ohne umweltkritisches Hydrauliköl rein auf elektrischer Grundlage mittels Servomotoren. </w:t>
      </w:r>
      <w:r w:rsidR="007D431C" w:rsidRPr="007D431C">
        <w:rPr>
          <w:rFonts w:ascii="Arial" w:hAnsi="Arial" w:cs="Arial"/>
          <w:sz w:val="22"/>
          <w:szCs w:val="22"/>
        </w:rPr>
        <w:t>Elektrische Maschinen sind grundsätzlich leiser, energiesparender und sauberer</w:t>
      </w:r>
      <w:r w:rsidR="007D431C">
        <w:rPr>
          <w:rFonts w:ascii="Arial" w:hAnsi="Arial" w:cs="Arial"/>
          <w:sz w:val="22"/>
          <w:szCs w:val="22"/>
        </w:rPr>
        <w:t xml:space="preserve"> –</w:t>
      </w:r>
      <w:r w:rsidR="007D431C" w:rsidRPr="007D431C">
        <w:rPr>
          <w:rFonts w:ascii="Arial" w:hAnsi="Arial" w:cs="Arial"/>
          <w:sz w:val="22"/>
          <w:szCs w:val="22"/>
        </w:rPr>
        <w:t xml:space="preserve"> </w:t>
      </w:r>
      <w:r w:rsidR="007D431C">
        <w:rPr>
          <w:rFonts w:ascii="Arial" w:hAnsi="Arial" w:cs="Arial"/>
          <w:sz w:val="22"/>
          <w:szCs w:val="22"/>
        </w:rPr>
        <w:t xml:space="preserve">sie </w:t>
      </w:r>
      <w:r w:rsidR="007D431C" w:rsidRPr="007D431C">
        <w:rPr>
          <w:rFonts w:ascii="Arial" w:hAnsi="Arial" w:cs="Arial"/>
          <w:sz w:val="22"/>
          <w:szCs w:val="22"/>
        </w:rPr>
        <w:t>erlauben schnellere und zeitlich parallele Bewegungen, die bei hydraulischen Maschinen nur durch Mehrpumpentechnik realisiert werden können.</w:t>
      </w:r>
    </w:p>
    <w:p w:rsidR="00FE376F" w:rsidRPr="00E10327" w:rsidRDefault="00FE376F" w:rsidP="00FE376F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B1AA9" w:rsidRDefault="007D431C" w:rsidP="008B1A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Bad Salzufler Kunststoffspezialisten ersetzt </w:t>
      </w:r>
      <w:r w:rsidR="00FF3163">
        <w:rPr>
          <w:rFonts w:ascii="Arial" w:hAnsi="Arial" w:cs="Arial"/>
          <w:sz w:val="22"/>
          <w:szCs w:val="22"/>
        </w:rPr>
        <w:t xml:space="preserve">die </w:t>
      </w:r>
      <w:r w:rsidR="00136CB4">
        <w:rPr>
          <w:rFonts w:ascii="Arial" w:hAnsi="Arial" w:cs="Arial"/>
          <w:sz w:val="22"/>
          <w:szCs w:val="22"/>
        </w:rPr>
        <w:t xml:space="preserve">vollelektrische </w:t>
      </w:r>
      <w:r w:rsidR="00FF3163">
        <w:rPr>
          <w:rFonts w:ascii="Arial" w:hAnsi="Arial" w:cs="Arial"/>
          <w:sz w:val="22"/>
          <w:szCs w:val="22"/>
        </w:rPr>
        <w:t xml:space="preserve">320 t Maschine eine bisherige hydraulische Altanlage mit 280 t Schließkraft. Und obwohl die verfügbare Druckleistung </w:t>
      </w:r>
      <w:r w:rsidR="008B58A2">
        <w:rPr>
          <w:rFonts w:ascii="Arial" w:hAnsi="Arial" w:cs="Arial"/>
          <w:sz w:val="22"/>
          <w:szCs w:val="22"/>
        </w:rPr>
        <w:t>höher liegt</w:t>
      </w:r>
      <w:r w:rsidR="00FF3163">
        <w:rPr>
          <w:rFonts w:ascii="Arial" w:hAnsi="Arial" w:cs="Arial"/>
          <w:sz w:val="22"/>
          <w:szCs w:val="22"/>
        </w:rPr>
        <w:t>, sink</w:t>
      </w:r>
      <w:r w:rsidR="00770F8D">
        <w:rPr>
          <w:rFonts w:ascii="Arial" w:hAnsi="Arial" w:cs="Arial"/>
          <w:sz w:val="22"/>
          <w:szCs w:val="22"/>
        </w:rPr>
        <w:t>t</w:t>
      </w:r>
      <w:r w:rsidR="00FF3163">
        <w:rPr>
          <w:rFonts w:ascii="Arial" w:hAnsi="Arial" w:cs="Arial"/>
          <w:sz w:val="22"/>
          <w:szCs w:val="22"/>
        </w:rPr>
        <w:t xml:space="preserve"> dank </w:t>
      </w:r>
      <w:r w:rsidR="00F87CB7">
        <w:rPr>
          <w:rFonts w:ascii="Arial" w:hAnsi="Arial" w:cs="Arial"/>
          <w:sz w:val="22"/>
          <w:szCs w:val="22"/>
        </w:rPr>
        <w:t xml:space="preserve">dem Investment in </w:t>
      </w:r>
      <w:r w:rsidR="00FF3163">
        <w:rPr>
          <w:rFonts w:ascii="Arial" w:hAnsi="Arial" w:cs="Arial"/>
          <w:sz w:val="22"/>
          <w:szCs w:val="22"/>
        </w:rPr>
        <w:t>die neue, energieeffiziente Antriebstechnologie d</w:t>
      </w:r>
      <w:r w:rsidR="00770F8D">
        <w:rPr>
          <w:rFonts w:ascii="Arial" w:hAnsi="Arial" w:cs="Arial"/>
          <w:sz w:val="22"/>
          <w:szCs w:val="22"/>
        </w:rPr>
        <w:t xml:space="preserve">er </w:t>
      </w:r>
      <w:r w:rsidR="00FF3163">
        <w:rPr>
          <w:rFonts w:ascii="Arial" w:hAnsi="Arial" w:cs="Arial"/>
          <w:sz w:val="22"/>
          <w:szCs w:val="22"/>
        </w:rPr>
        <w:t>CO</w:t>
      </w:r>
      <w:r w:rsidR="00FF3163" w:rsidRPr="00770F8D">
        <w:rPr>
          <w:rFonts w:ascii="Arial" w:hAnsi="Arial" w:cs="Arial"/>
          <w:sz w:val="22"/>
          <w:szCs w:val="22"/>
          <w:vertAlign w:val="subscript"/>
        </w:rPr>
        <w:t>2</w:t>
      </w:r>
      <w:r w:rsidR="00FF3163">
        <w:rPr>
          <w:rFonts w:ascii="Arial" w:hAnsi="Arial" w:cs="Arial"/>
          <w:sz w:val="22"/>
          <w:szCs w:val="22"/>
        </w:rPr>
        <w:t>-</w:t>
      </w:r>
      <w:r w:rsidR="00770F8D">
        <w:rPr>
          <w:rFonts w:ascii="Arial" w:hAnsi="Arial" w:cs="Arial"/>
          <w:sz w:val="22"/>
          <w:szCs w:val="22"/>
        </w:rPr>
        <w:t xml:space="preserve">Ausstoß </w:t>
      </w:r>
      <w:r w:rsidR="00FF3163">
        <w:rPr>
          <w:rFonts w:ascii="Arial" w:hAnsi="Arial" w:cs="Arial"/>
          <w:sz w:val="22"/>
          <w:szCs w:val="22"/>
        </w:rPr>
        <w:t xml:space="preserve">bei Ninka um </w:t>
      </w:r>
      <w:r w:rsidR="00F87CB7">
        <w:rPr>
          <w:rFonts w:ascii="Arial" w:hAnsi="Arial" w:cs="Arial"/>
          <w:sz w:val="22"/>
          <w:szCs w:val="22"/>
        </w:rPr>
        <w:t xml:space="preserve">weitere </w:t>
      </w:r>
      <w:r w:rsidR="00FF3163">
        <w:rPr>
          <w:rFonts w:ascii="Arial" w:hAnsi="Arial" w:cs="Arial"/>
          <w:sz w:val="22"/>
          <w:szCs w:val="22"/>
        </w:rPr>
        <w:t xml:space="preserve">44 Tonnen </w:t>
      </w:r>
      <w:r w:rsidR="008B58A2">
        <w:rPr>
          <w:rFonts w:ascii="Arial" w:hAnsi="Arial" w:cs="Arial"/>
          <w:sz w:val="22"/>
          <w:szCs w:val="22"/>
        </w:rPr>
        <w:t xml:space="preserve">pro </w:t>
      </w:r>
      <w:r w:rsidR="00FF3163">
        <w:rPr>
          <w:rFonts w:ascii="Arial" w:hAnsi="Arial" w:cs="Arial"/>
          <w:sz w:val="22"/>
          <w:szCs w:val="22"/>
        </w:rPr>
        <w:t xml:space="preserve">Jahr. „Zudem freuen wir uns, dass wir mit dieser Investition nicht nur unseren ökologischen Fußabdruck verringern können, sondern in ganz neue Dimensionen hinsichtlich Presspräzision und Prozessdynamik </w:t>
      </w:r>
      <w:r w:rsidR="00F87CB7">
        <w:rPr>
          <w:rFonts w:ascii="Arial" w:hAnsi="Arial" w:cs="Arial"/>
          <w:sz w:val="22"/>
          <w:szCs w:val="22"/>
        </w:rPr>
        <w:t>vorstoßen</w:t>
      </w:r>
      <w:r w:rsidR="00FF3163">
        <w:rPr>
          <w:rFonts w:ascii="Arial" w:hAnsi="Arial" w:cs="Arial"/>
          <w:sz w:val="22"/>
          <w:szCs w:val="22"/>
        </w:rPr>
        <w:t xml:space="preserve">“, </w:t>
      </w:r>
      <w:r w:rsidR="00F87CB7">
        <w:rPr>
          <w:rFonts w:ascii="Arial" w:hAnsi="Arial" w:cs="Arial"/>
          <w:sz w:val="22"/>
          <w:szCs w:val="22"/>
        </w:rPr>
        <w:t xml:space="preserve">unterstreicht </w:t>
      </w:r>
      <w:r w:rsidR="00FF3163">
        <w:rPr>
          <w:rFonts w:ascii="Arial" w:hAnsi="Arial" w:cs="Arial"/>
          <w:sz w:val="22"/>
          <w:szCs w:val="22"/>
        </w:rPr>
        <w:t>Geschäftsführer Ralf Priefer.</w:t>
      </w:r>
    </w:p>
    <w:p w:rsidR="00FE376F" w:rsidRPr="00E10327" w:rsidRDefault="00FE376F" w:rsidP="00FE376F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F1CB1" w:rsidRPr="008B1AA9" w:rsidRDefault="00136CB4" w:rsidP="00422F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Das</w:t>
      </w:r>
      <w:r w:rsidR="00A92944">
        <w:rPr>
          <w:rFonts w:ascii="Arial" w:hAnsi="Arial" w:cs="Arial"/>
          <w:sz w:val="22"/>
          <w:szCs w:val="22"/>
        </w:rPr>
        <w:t xml:space="preserve"> Investitionsvolumen </w:t>
      </w:r>
      <w:r>
        <w:rPr>
          <w:rFonts w:ascii="Arial" w:hAnsi="Arial" w:cs="Arial"/>
          <w:sz w:val="22"/>
          <w:szCs w:val="22"/>
        </w:rPr>
        <w:t xml:space="preserve">für die neuen Spritzgießmaschinen </w:t>
      </w:r>
      <w:r w:rsidR="00CA3591">
        <w:rPr>
          <w:rFonts w:ascii="Arial" w:hAnsi="Arial" w:cs="Arial"/>
          <w:sz w:val="22"/>
          <w:szCs w:val="22"/>
        </w:rPr>
        <w:t xml:space="preserve">liegt </w:t>
      </w:r>
      <w:r>
        <w:rPr>
          <w:rFonts w:ascii="Arial" w:hAnsi="Arial" w:cs="Arial"/>
          <w:sz w:val="22"/>
          <w:szCs w:val="22"/>
        </w:rPr>
        <w:t xml:space="preserve">2020 </w:t>
      </w:r>
      <w:r w:rsidR="00A92944">
        <w:rPr>
          <w:rFonts w:ascii="Arial" w:hAnsi="Arial" w:cs="Arial"/>
          <w:sz w:val="22"/>
          <w:szCs w:val="22"/>
        </w:rPr>
        <w:t xml:space="preserve">über 2 Mio. Euro </w:t>
      </w:r>
      <w:r>
        <w:rPr>
          <w:rFonts w:ascii="Arial" w:hAnsi="Arial" w:cs="Arial"/>
          <w:sz w:val="22"/>
          <w:szCs w:val="22"/>
        </w:rPr>
        <w:t>und unterstützt</w:t>
      </w:r>
      <w:r w:rsidR="00A92944">
        <w:rPr>
          <w:rFonts w:ascii="Arial" w:hAnsi="Arial" w:cs="Arial"/>
          <w:sz w:val="22"/>
          <w:szCs w:val="22"/>
        </w:rPr>
        <w:t xml:space="preserve"> die </w:t>
      </w:r>
      <w:r w:rsidR="00F87CB7">
        <w:rPr>
          <w:rFonts w:ascii="Arial" w:hAnsi="Arial" w:cs="Arial"/>
          <w:sz w:val="22"/>
          <w:szCs w:val="22"/>
        </w:rPr>
        <w:t xml:space="preserve">Nachhaltigkeitsstrategie </w:t>
      </w:r>
      <w:r w:rsidR="00A92944">
        <w:rPr>
          <w:rFonts w:ascii="Arial" w:hAnsi="Arial" w:cs="Arial"/>
          <w:sz w:val="22"/>
          <w:szCs w:val="22"/>
        </w:rPr>
        <w:t xml:space="preserve">für das </w:t>
      </w:r>
      <w:r w:rsidR="00F87CB7">
        <w:rPr>
          <w:rFonts w:ascii="Arial" w:hAnsi="Arial" w:cs="Arial"/>
          <w:sz w:val="22"/>
          <w:szCs w:val="22"/>
        </w:rPr>
        <w:t xml:space="preserve">gesamte Unternehmen. Diese umfasst zahlreiche Facetten </w:t>
      </w:r>
      <w:r w:rsidR="0067566F">
        <w:rPr>
          <w:rFonts w:ascii="Arial" w:hAnsi="Arial" w:cs="Arial"/>
          <w:sz w:val="22"/>
          <w:szCs w:val="22"/>
        </w:rPr>
        <w:t xml:space="preserve">– </w:t>
      </w:r>
      <w:r w:rsidR="00F87CB7">
        <w:rPr>
          <w:rFonts w:ascii="Arial" w:hAnsi="Arial" w:cs="Arial"/>
          <w:sz w:val="22"/>
          <w:szCs w:val="22"/>
        </w:rPr>
        <w:t>von der Gebäudetechnik über die Logistik bis zum Material</w:t>
      </w:r>
      <w:r w:rsidR="00A92944">
        <w:rPr>
          <w:rFonts w:ascii="Arial" w:hAnsi="Arial" w:cs="Arial"/>
          <w:sz w:val="22"/>
          <w:szCs w:val="22"/>
        </w:rPr>
        <w:t>- und, wie dargestellt, zum Maschinen</w:t>
      </w:r>
      <w:r w:rsidR="00F87CB7">
        <w:rPr>
          <w:rFonts w:ascii="Arial" w:hAnsi="Arial" w:cs="Arial"/>
          <w:sz w:val="22"/>
          <w:szCs w:val="22"/>
        </w:rPr>
        <w:t xml:space="preserve">einsatz. </w:t>
      </w:r>
      <w:r w:rsidR="0067566F">
        <w:rPr>
          <w:rFonts w:ascii="Arial" w:hAnsi="Arial" w:cs="Arial"/>
          <w:sz w:val="22"/>
          <w:szCs w:val="22"/>
        </w:rPr>
        <w:t xml:space="preserve">Trotz </w:t>
      </w:r>
      <w:r w:rsidR="00A92944">
        <w:rPr>
          <w:rFonts w:ascii="Arial" w:hAnsi="Arial" w:cs="Arial"/>
          <w:sz w:val="22"/>
          <w:szCs w:val="22"/>
        </w:rPr>
        <w:t>der aktuellen, konjunkturell unsicheren Phase führt Ninka alle</w:t>
      </w:r>
      <w:r w:rsidR="0067566F">
        <w:rPr>
          <w:rFonts w:ascii="Arial" w:hAnsi="Arial" w:cs="Arial"/>
          <w:sz w:val="22"/>
          <w:szCs w:val="22"/>
        </w:rPr>
        <w:t xml:space="preserve"> vorgesehenen Nachhaltigkeitsmaßnahmen </w:t>
      </w:r>
      <w:r w:rsidR="00C04115">
        <w:rPr>
          <w:rFonts w:ascii="Arial" w:hAnsi="Arial" w:cs="Arial"/>
          <w:sz w:val="22"/>
          <w:szCs w:val="22"/>
        </w:rPr>
        <w:t>unter hohem</w:t>
      </w:r>
      <w:r w:rsidR="00A92944">
        <w:rPr>
          <w:rFonts w:ascii="Arial" w:hAnsi="Arial" w:cs="Arial"/>
          <w:sz w:val="22"/>
          <w:szCs w:val="22"/>
        </w:rPr>
        <w:t xml:space="preserve"> finanziellen </w:t>
      </w:r>
      <w:r w:rsidR="00C04115">
        <w:rPr>
          <w:rFonts w:ascii="Arial" w:hAnsi="Arial" w:cs="Arial"/>
          <w:sz w:val="22"/>
          <w:szCs w:val="22"/>
        </w:rPr>
        <w:t>Engagement</w:t>
      </w:r>
      <w:r w:rsidR="00A92944">
        <w:rPr>
          <w:rFonts w:ascii="Arial" w:hAnsi="Arial" w:cs="Arial"/>
          <w:sz w:val="22"/>
          <w:szCs w:val="22"/>
        </w:rPr>
        <w:t xml:space="preserve"> </w:t>
      </w:r>
      <w:r w:rsidR="00C04115">
        <w:rPr>
          <w:rFonts w:ascii="Arial" w:hAnsi="Arial" w:cs="Arial"/>
          <w:sz w:val="22"/>
          <w:szCs w:val="22"/>
        </w:rPr>
        <w:t xml:space="preserve">unvermindert </w:t>
      </w:r>
      <w:r w:rsidR="0067566F">
        <w:rPr>
          <w:rFonts w:ascii="Arial" w:hAnsi="Arial" w:cs="Arial"/>
          <w:sz w:val="22"/>
          <w:szCs w:val="22"/>
        </w:rPr>
        <w:t>fort</w:t>
      </w:r>
      <w:r w:rsidR="00C04115">
        <w:rPr>
          <w:rFonts w:ascii="Arial" w:hAnsi="Arial" w:cs="Arial"/>
          <w:sz w:val="22"/>
          <w:szCs w:val="22"/>
        </w:rPr>
        <w:t>.</w:t>
      </w:r>
    </w:p>
    <w:sectPr w:rsidR="00AF1CB1" w:rsidRPr="008B1AA9" w:rsidSect="00BB3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0" w:right="3260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F7" w:rsidRDefault="00F448F7">
      <w:r>
        <w:separator/>
      </w:r>
    </w:p>
  </w:endnote>
  <w:endnote w:type="continuationSeparator" w:id="0">
    <w:p w:rsidR="00F448F7" w:rsidRDefault="00F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E0" w:rsidRDefault="00D344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528CB1" wp14:editId="0BEC370C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nind2010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8C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9W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nind2010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E0" w:rsidRDefault="00D34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F7" w:rsidRDefault="00F448F7">
      <w:r>
        <w:separator/>
      </w:r>
    </w:p>
  </w:footnote>
  <w:footnote w:type="continuationSeparator" w:id="0">
    <w:p w:rsidR="00F448F7" w:rsidRDefault="00F4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E0" w:rsidRDefault="00D344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A31CC3" wp14:editId="2E9316E5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BE20F8E" wp14:editId="0A7B958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BB367D" w:rsidRDefault="00FE376F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November </w:t>
    </w:r>
    <w:r w:rsidR="009E041F">
      <w:rPr>
        <w:rFonts w:ascii="Arial" w:hAnsi="Arial" w:cs="Arial"/>
        <w:color w:val="808080"/>
      </w:rPr>
      <w:t>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422F1A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5A1C4B" wp14:editId="6EFC6DF1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A1C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512AAC3" wp14:editId="182DF08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8931D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E0" w:rsidRDefault="00D34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2F1A"/>
    <w:rsid w:val="004232ED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E7C08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15AD"/>
    <w:rsid w:val="00642F26"/>
    <w:rsid w:val="00643597"/>
    <w:rsid w:val="00646627"/>
    <w:rsid w:val="006470C8"/>
    <w:rsid w:val="00650274"/>
    <w:rsid w:val="006536C5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B4C"/>
    <w:rsid w:val="00917FB8"/>
    <w:rsid w:val="0093019F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6665"/>
    <w:rsid w:val="00B550E2"/>
    <w:rsid w:val="00B56E10"/>
    <w:rsid w:val="00B61861"/>
    <w:rsid w:val="00B71AA5"/>
    <w:rsid w:val="00B74D5C"/>
    <w:rsid w:val="00B7598A"/>
    <w:rsid w:val="00B8434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E4F"/>
    <w:rsid w:val="00C01DE5"/>
    <w:rsid w:val="00C0343D"/>
    <w:rsid w:val="00C0400F"/>
    <w:rsid w:val="00C04115"/>
    <w:rsid w:val="00C056BC"/>
    <w:rsid w:val="00C07672"/>
    <w:rsid w:val="00C10DB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263B"/>
    <w:rsid w:val="00C82AE7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10327"/>
    <w:rsid w:val="00E146D3"/>
    <w:rsid w:val="00E14B8C"/>
    <w:rsid w:val="00E211ED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8F7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85C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94CD-9380-4439-AE88-E4FE6B81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2020-10-30T10:07:00Z</dcterms:created>
  <dcterms:modified xsi:type="dcterms:W3CDTF">2020-10-30T10:07:00Z</dcterms:modified>
</cp:coreProperties>
</file>